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19A" w:rsidRDefault="003B719A" w:rsidP="003B719A">
      <w:pPr>
        <w:pStyle w:val="a4"/>
        <w:spacing w:line="432" w:lineRule="auto"/>
        <w:jc w:val="center"/>
        <w:rPr>
          <w:rFonts w:hint="eastAsia"/>
          <w:color w:val="141414"/>
        </w:rPr>
      </w:pPr>
      <w:r>
        <w:rPr>
          <w:rStyle w:val="a5"/>
          <w:rFonts w:hint="eastAsia"/>
          <w:color w:val="FF0000"/>
          <w:sz w:val="32"/>
          <w:szCs w:val="32"/>
        </w:rPr>
        <w:t>省教育厅办公室关于开展</w:t>
      </w:r>
      <w:r>
        <w:rPr>
          <w:rFonts w:hint="eastAsia"/>
          <w:b/>
          <w:bCs/>
          <w:color w:val="FF0000"/>
          <w:sz w:val="32"/>
          <w:szCs w:val="32"/>
        </w:rPr>
        <w:br/>
      </w:r>
      <w:r>
        <w:rPr>
          <w:rStyle w:val="a5"/>
          <w:rFonts w:hint="eastAsia"/>
          <w:color w:val="FF0000"/>
          <w:sz w:val="32"/>
          <w:szCs w:val="32"/>
        </w:rPr>
        <w:t>“十二五”省重点学科建设情况</w:t>
      </w:r>
      <w:r>
        <w:rPr>
          <w:rFonts w:hint="eastAsia"/>
          <w:b/>
          <w:bCs/>
          <w:color w:val="FF0000"/>
          <w:sz w:val="32"/>
          <w:szCs w:val="32"/>
        </w:rPr>
        <w:br/>
      </w:r>
      <w:r>
        <w:rPr>
          <w:rStyle w:val="a5"/>
          <w:rFonts w:hint="eastAsia"/>
          <w:color w:val="FF0000"/>
          <w:sz w:val="32"/>
          <w:szCs w:val="32"/>
        </w:rPr>
        <w:t>中期检查的通知</w:t>
      </w:r>
      <w:r>
        <w:rPr>
          <w:rFonts w:hint="eastAsia"/>
          <w:b/>
          <w:bCs/>
          <w:color w:val="FF0000"/>
          <w:sz w:val="32"/>
          <w:szCs w:val="32"/>
        </w:rPr>
        <w:br/>
      </w:r>
      <w:proofErr w:type="gramStart"/>
      <w:r>
        <w:rPr>
          <w:rFonts w:hint="eastAsia"/>
          <w:color w:val="141414"/>
        </w:rPr>
        <w:t>苏教办研</w:t>
      </w:r>
      <w:proofErr w:type="gramEnd"/>
      <w:r>
        <w:rPr>
          <w:rFonts w:hint="eastAsia"/>
          <w:color w:val="141414"/>
        </w:rPr>
        <w:t>〔2013〕1号</w:t>
      </w:r>
    </w:p>
    <w:p w:rsidR="003B719A" w:rsidRPr="003B719A" w:rsidRDefault="003B719A" w:rsidP="003B719A">
      <w:pPr>
        <w:pStyle w:val="a4"/>
        <w:spacing w:line="432" w:lineRule="auto"/>
        <w:rPr>
          <w:rFonts w:hint="eastAsia"/>
          <w:color w:val="141414"/>
          <w:sz w:val="28"/>
          <w:szCs w:val="28"/>
        </w:rPr>
      </w:pPr>
      <w:r w:rsidRPr="003B719A">
        <w:rPr>
          <w:rFonts w:hint="eastAsia"/>
          <w:color w:val="141414"/>
          <w:sz w:val="28"/>
          <w:szCs w:val="28"/>
        </w:rPr>
        <w:t>有关高等学校：</w:t>
      </w:r>
      <w:r w:rsidRPr="003B719A">
        <w:rPr>
          <w:rFonts w:hint="eastAsia"/>
          <w:color w:val="141414"/>
          <w:sz w:val="28"/>
          <w:szCs w:val="28"/>
        </w:rPr>
        <w:br/>
        <w:t xml:space="preserve">　　为加强省重点学科建设管理，检查重点学科建设成效，形成激励先进、奖优汰劣的建设机制，不断提高重点学科建设水平，经研究，我厅今年上半年将组织开展“十二五”省重点学科建设情况中期检查工作。现就有关事项通知如下：</w:t>
      </w:r>
      <w:r w:rsidRPr="003B719A">
        <w:rPr>
          <w:rFonts w:hint="eastAsia"/>
          <w:color w:val="141414"/>
          <w:sz w:val="28"/>
          <w:szCs w:val="28"/>
        </w:rPr>
        <w:br/>
        <w:t xml:space="preserve">　　一、中期检查对象</w:t>
      </w:r>
      <w:r w:rsidRPr="003B719A">
        <w:rPr>
          <w:rFonts w:hint="eastAsia"/>
          <w:color w:val="141414"/>
          <w:sz w:val="28"/>
          <w:szCs w:val="28"/>
        </w:rPr>
        <w:br/>
        <w:t xml:space="preserve">　　中期检查对象为《省教育厅关于公布“十二五”期间省重点学科名单的通知》（苏教研〔2011〕14号）和《省教育厅关于公布新增一级学科“十二五”省重点学科名单的通知》（苏教研〔2012〕2号）公布的除在部队院校设立以外的一级</w:t>
      </w:r>
      <w:proofErr w:type="gramStart"/>
      <w:r w:rsidRPr="003B719A">
        <w:rPr>
          <w:rFonts w:hint="eastAsia"/>
          <w:color w:val="141414"/>
          <w:sz w:val="28"/>
          <w:szCs w:val="28"/>
        </w:rPr>
        <w:t>学科省</w:t>
      </w:r>
      <w:proofErr w:type="gramEnd"/>
      <w:r w:rsidRPr="003B719A">
        <w:rPr>
          <w:rFonts w:hint="eastAsia"/>
          <w:color w:val="141414"/>
          <w:sz w:val="28"/>
          <w:szCs w:val="28"/>
        </w:rPr>
        <w:t>重点学科102个，一级</w:t>
      </w:r>
      <w:proofErr w:type="gramStart"/>
      <w:r w:rsidRPr="003B719A">
        <w:rPr>
          <w:rFonts w:hint="eastAsia"/>
          <w:color w:val="141414"/>
          <w:sz w:val="28"/>
          <w:szCs w:val="28"/>
        </w:rPr>
        <w:t>学科省</w:t>
      </w:r>
      <w:proofErr w:type="gramEnd"/>
      <w:r w:rsidRPr="003B719A">
        <w:rPr>
          <w:rFonts w:hint="eastAsia"/>
          <w:color w:val="141414"/>
          <w:sz w:val="28"/>
          <w:szCs w:val="28"/>
        </w:rPr>
        <w:t>重点（培育）学科40个，一级</w:t>
      </w:r>
      <w:proofErr w:type="gramStart"/>
      <w:r w:rsidRPr="003B719A">
        <w:rPr>
          <w:rFonts w:hint="eastAsia"/>
          <w:color w:val="141414"/>
          <w:sz w:val="28"/>
          <w:szCs w:val="28"/>
        </w:rPr>
        <w:t>学科省</w:t>
      </w:r>
      <w:proofErr w:type="gramEnd"/>
      <w:r w:rsidRPr="003B719A">
        <w:rPr>
          <w:rFonts w:hint="eastAsia"/>
          <w:color w:val="141414"/>
          <w:sz w:val="28"/>
          <w:szCs w:val="28"/>
        </w:rPr>
        <w:t>重点建设学科46个。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二、中期检查内容</w:t>
      </w:r>
      <w:r w:rsidRPr="003B719A">
        <w:rPr>
          <w:rFonts w:hint="eastAsia"/>
          <w:color w:val="141414"/>
          <w:sz w:val="28"/>
          <w:szCs w:val="28"/>
        </w:rPr>
        <w:br/>
        <w:t xml:space="preserve">　　检查内容依据《省教育厅关于加强一级学科重点学科建设的意见》（苏教研〔2009〕11号）要求，重点对各学科正式立项以来，在加强一级学科建设统筹规划、强化人才培养、科学研究与社会服务的综合功能、强化优势特色、强化团队建设、强化集成融合、强化国际交流合作、强化机制创新、强化建设责任等八个方面的建设情况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三、中期检查的程序与时间</w:t>
      </w:r>
      <w:r w:rsidRPr="003B719A">
        <w:rPr>
          <w:rFonts w:hint="eastAsia"/>
          <w:color w:val="141414"/>
          <w:sz w:val="28"/>
          <w:szCs w:val="28"/>
        </w:rPr>
        <w:br/>
      </w:r>
      <w:r w:rsidRPr="003B719A">
        <w:rPr>
          <w:rFonts w:hint="eastAsia"/>
          <w:color w:val="141414"/>
          <w:sz w:val="28"/>
          <w:szCs w:val="28"/>
        </w:rPr>
        <w:lastRenderedPageBreak/>
        <w:t xml:space="preserve">　　中期检查工作按以下步骤进行：</w:t>
      </w:r>
      <w:r w:rsidRPr="003B719A">
        <w:rPr>
          <w:rFonts w:hint="eastAsia"/>
          <w:color w:val="141414"/>
          <w:sz w:val="28"/>
          <w:szCs w:val="28"/>
        </w:rPr>
        <w:br/>
        <w:t xml:space="preserve">　　（一）学校自查：时间为4月底前。在学校统一组织安排下，属于检查对象的省重点学科进行自查，形成《“十二五”省重点学科建设情况中期自查报告》（格式见附件1）；学校对《中期自查报告》进行审核，提出审核意见，并提交《“十二五”省重点学科管理情况学校中期报告》（格式见附件2）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（二）学科互评：时间为5月份。省教育厅组织学科带头人对各重点学科建设情况进行评议，并就检查结果与经费资助档次提出意见。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（三）公布结果：时间为6月份。省教育厅公布检查结果，并依据检查结果下达相应资助经费。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四、中期检查结果</w:t>
      </w:r>
      <w:r w:rsidRPr="003B719A">
        <w:rPr>
          <w:rFonts w:hint="eastAsia"/>
          <w:color w:val="141414"/>
          <w:sz w:val="28"/>
          <w:szCs w:val="28"/>
        </w:rPr>
        <w:br/>
        <w:t xml:space="preserve">　　中期检查结果分为“优秀”、“良好”、“合格”和“不合格”四个等级，其中获得“优秀”等级的学科数量不超过参评学科数的1/4，其余等级不设限额。根据不同的建设成效和专家意见，按同类学科平均资助标准的120%、100%和80%三个档次，分别</w:t>
      </w:r>
      <w:proofErr w:type="gramStart"/>
      <w:r w:rsidRPr="003B719A">
        <w:rPr>
          <w:rFonts w:hint="eastAsia"/>
          <w:color w:val="141414"/>
          <w:sz w:val="28"/>
          <w:szCs w:val="28"/>
        </w:rPr>
        <w:t>提供省</w:t>
      </w:r>
      <w:proofErr w:type="gramEnd"/>
      <w:r w:rsidRPr="003B719A">
        <w:rPr>
          <w:rFonts w:hint="eastAsia"/>
          <w:color w:val="141414"/>
          <w:sz w:val="28"/>
          <w:szCs w:val="28"/>
        </w:rPr>
        <w:t>财政经费资助；对于检查结果为“不合格”的学科，</w:t>
      </w:r>
      <w:proofErr w:type="gramStart"/>
      <w:r w:rsidRPr="003B719A">
        <w:rPr>
          <w:rFonts w:hint="eastAsia"/>
          <w:color w:val="141414"/>
          <w:sz w:val="28"/>
          <w:szCs w:val="28"/>
        </w:rPr>
        <w:t>停止省</w:t>
      </w:r>
      <w:proofErr w:type="gramEnd"/>
      <w:r w:rsidRPr="003B719A">
        <w:rPr>
          <w:rFonts w:hint="eastAsia"/>
          <w:color w:val="141414"/>
          <w:sz w:val="28"/>
          <w:szCs w:val="28"/>
        </w:rPr>
        <w:t>财政经费资助，责成其进行整改，加强建设。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五、其他有关事项</w:t>
      </w:r>
      <w:r w:rsidRPr="003B719A">
        <w:rPr>
          <w:rFonts w:hint="eastAsia"/>
          <w:color w:val="141414"/>
          <w:sz w:val="28"/>
          <w:szCs w:val="28"/>
        </w:rPr>
        <w:br/>
        <w:t xml:space="preserve">　　请学校于4月26—30日上报以下材料：</w:t>
      </w:r>
      <w:r w:rsidRPr="003B719A">
        <w:rPr>
          <w:rFonts w:hint="eastAsia"/>
          <w:color w:val="141414"/>
          <w:sz w:val="28"/>
          <w:szCs w:val="28"/>
        </w:rPr>
        <w:br/>
        <w:t xml:space="preserve">　　（一）《“十二五”省重点学科建设情况中期自查报告》和《“十二五”省重点学科管理情况学校中期报告》的PDF和WORD格式电子</w:t>
      </w:r>
      <w:bookmarkStart w:id="0" w:name="_GoBack"/>
      <w:r w:rsidRPr="003B719A">
        <w:rPr>
          <w:rFonts w:hint="eastAsia"/>
          <w:color w:val="141414"/>
          <w:sz w:val="28"/>
          <w:szCs w:val="28"/>
        </w:rPr>
        <w:t>版，PDF电子版中须有学校公章。</w:t>
      </w:r>
      <w:r w:rsidRPr="003B719A">
        <w:rPr>
          <w:rFonts w:hint="eastAsia"/>
          <w:color w:val="141414"/>
          <w:sz w:val="28"/>
          <w:szCs w:val="28"/>
        </w:rPr>
        <w:br/>
      </w:r>
      <w:bookmarkEnd w:id="0"/>
      <w:r w:rsidRPr="003B719A">
        <w:rPr>
          <w:rFonts w:hint="eastAsia"/>
          <w:color w:val="141414"/>
          <w:sz w:val="28"/>
          <w:szCs w:val="28"/>
        </w:rPr>
        <w:lastRenderedPageBreak/>
        <w:t xml:space="preserve">　　（二）《省重点学科带头人与学校联络员信息表》（附件3）电子版。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以上电子文档请发至jsyanjiusheng@126.com。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本通知及附件可到“江苏教育网”http://www.ec.js.edu.cn的“行政公文”栏目和“江苏省学位与研究生教育网”http://xwb.jsjyt.</w:t>
      </w:r>
      <w:r w:rsidRPr="003B719A">
        <w:rPr>
          <w:rFonts w:hint="eastAsia"/>
          <w:color w:val="141414"/>
          <w:sz w:val="28"/>
          <w:szCs w:val="28"/>
        </w:rPr>
        <w:br/>
        <w:t xml:space="preserve">　　edu.cn/的“通知公告”栏目下载。省教育厅研究生教育处联系人：蔡华，张晓宁，赵继阳；联系电话：025-83335154，83335553，83239409。</w:t>
      </w:r>
      <w:r w:rsidRPr="003B719A">
        <w:rPr>
          <w:rFonts w:hint="eastAsia"/>
          <w:color w:val="141414"/>
          <w:sz w:val="28"/>
          <w:szCs w:val="28"/>
        </w:rPr>
        <w:br/>
        <w:t xml:space="preserve">　　附件：1．</w:t>
      </w:r>
      <w:hyperlink r:id="rId5" w:history="1">
        <w:r w:rsidRPr="003B719A">
          <w:rPr>
            <w:rStyle w:val="a3"/>
            <w:rFonts w:hint="default"/>
            <w:sz w:val="28"/>
            <w:szCs w:val="28"/>
          </w:rPr>
          <w:t>“十二五”省重点学科建设情况中期自查报告（表式）</w:t>
        </w:r>
      </w:hyperlink>
    </w:p>
    <w:p w:rsidR="003B719A" w:rsidRPr="003B719A" w:rsidRDefault="003B719A" w:rsidP="003B719A">
      <w:pPr>
        <w:pStyle w:val="a4"/>
        <w:spacing w:line="432" w:lineRule="auto"/>
        <w:rPr>
          <w:rFonts w:hint="eastAsia"/>
          <w:color w:val="141414"/>
          <w:sz w:val="28"/>
          <w:szCs w:val="28"/>
        </w:rPr>
      </w:pPr>
      <w:r w:rsidRPr="003B719A">
        <w:rPr>
          <w:rFonts w:hint="eastAsia"/>
          <w:color w:val="141414"/>
          <w:sz w:val="28"/>
          <w:szCs w:val="28"/>
        </w:rPr>
        <w:t xml:space="preserve">　　 2．</w:t>
      </w:r>
      <w:hyperlink r:id="rId6" w:history="1">
        <w:r w:rsidRPr="003B719A">
          <w:rPr>
            <w:rStyle w:val="a3"/>
            <w:rFonts w:hint="default"/>
            <w:sz w:val="28"/>
            <w:szCs w:val="28"/>
          </w:rPr>
          <w:t>“十二五”省重点学科管理情况学校中期报告（表式）</w:t>
        </w:r>
      </w:hyperlink>
    </w:p>
    <w:p w:rsidR="003B719A" w:rsidRPr="003B719A" w:rsidRDefault="003B719A" w:rsidP="003B719A">
      <w:pPr>
        <w:pStyle w:val="a4"/>
        <w:spacing w:line="432" w:lineRule="auto"/>
        <w:rPr>
          <w:rFonts w:hint="eastAsia"/>
          <w:color w:val="141414"/>
          <w:sz w:val="28"/>
          <w:szCs w:val="28"/>
        </w:rPr>
      </w:pPr>
      <w:r w:rsidRPr="003B719A">
        <w:rPr>
          <w:rFonts w:hint="eastAsia"/>
          <w:color w:val="141414"/>
          <w:sz w:val="28"/>
          <w:szCs w:val="28"/>
        </w:rPr>
        <w:t xml:space="preserve">　　 3．</w:t>
      </w:r>
      <w:hyperlink r:id="rId7" w:history="1">
        <w:r w:rsidRPr="003B719A">
          <w:rPr>
            <w:rStyle w:val="a3"/>
            <w:rFonts w:hint="default"/>
            <w:sz w:val="28"/>
            <w:szCs w:val="28"/>
          </w:rPr>
          <w:t>省重点学科带头人与学校联络员信息表</w:t>
        </w:r>
      </w:hyperlink>
    </w:p>
    <w:p w:rsidR="003B719A" w:rsidRPr="003B719A" w:rsidRDefault="003B719A" w:rsidP="003B719A">
      <w:pPr>
        <w:pStyle w:val="a4"/>
        <w:spacing w:line="432" w:lineRule="auto"/>
        <w:jc w:val="right"/>
        <w:rPr>
          <w:rFonts w:hint="eastAsia"/>
          <w:color w:val="141414"/>
          <w:sz w:val="28"/>
          <w:szCs w:val="28"/>
        </w:rPr>
      </w:pPr>
      <w:r w:rsidRPr="003B719A">
        <w:rPr>
          <w:rFonts w:hint="eastAsia"/>
          <w:color w:val="141414"/>
          <w:sz w:val="28"/>
          <w:szCs w:val="28"/>
        </w:rPr>
        <w:t xml:space="preserve">　　 省教育厅办公室</w:t>
      </w:r>
      <w:r w:rsidRPr="003B719A">
        <w:rPr>
          <w:rFonts w:hint="eastAsia"/>
          <w:color w:val="141414"/>
          <w:sz w:val="28"/>
          <w:szCs w:val="28"/>
        </w:rPr>
        <w:br/>
        <w:t xml:space="preserve">　　2013年3月26日</w:t>
      </w:r>
    </w:p>
    <w:p w:rsidR="003620B8" w:rsidRPr="003B719A" w:rsidRDefault="003620B8">
      <w:pPr>
        <w:rPr>
          <w:sz w:val="28"/>
          <w:szCs w:val="28"/>
        </w:rPr>
      </w:pPr>
    </w:p>
    <w:sectPr w:rsidR="003620B8" w:rsidRPr="003B71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19A"/>
    <w:rsid w:val="003620B8"/>
    <w:rsid w:val="003B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719A"/>
    <w:rPr>
      <w:rFonts w:ascii="宋体" w:eastAsia="宋体" w:hAnsi="宋体" w:hint="eastAsia"/>
      <w:strike w:val="0"/>
      <w:dstrike w:val="0"/>
      <w:color w:val="141414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B7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3B71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719A"/>
    <w:rPr>
      <w:rFonts w:ascii="宋体" w:eastAsia="宋体" w:hAnsi="宋体" w:hint="eastAsia"/>
      <w:strike w:val="0"/>
      <w:dstrike w:val="0"/>
      <w:color w:val="141414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B7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3B7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c.js.edu.cn/module/download/downfile.jsp?classid=0&amp;filename=1303271110441166162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c.js.edu.cn/module/download/downfile.jsp?classid=0&amp;filename=1303271110027662607.doc" TargetMode="External"/><Relationship Id="rId5" Type="http://schemas.openxmlformats.org/officeDocument/2006/relationships/hyperlink" Target="http://www.ec.js.edu.cn/module/download/downfile.jsp?classid=0&amp;filename=1303271109293026865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2013-03-27T07:54:00Z</dcterms:created>
  <dcterms:modified xsi:type="dcterms:W3CDTF">2013-03-27T07:55:00Z</dcterms:modified>
</cp:coreProperties>
</file>